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7</w:t>
      </w:r>
      <w:r>
        <w:rPr>
          <w:rFonts w:hint="eastAsia" w:ascii="Times New Roman" w:hAnsi="Times New Roman" w:eastAsia="宋体"/>
          <w:b/>
          <w:sz w:val="28"/>
          <w:szCs w:val="28"/>
          <w:lang w:val="en-US"/>
        </w:rPr>
        <w:t>bis</w:t>
      </w:r>
      <w:r>
        <w:rPr>
          <w:rFonts w:ascii="Times New Roman" w:hAnsi="Times New Roman" w:eastAsia="宋体"/>
          <w:b/>
          <w:sz w:val="28"/>
          <w:szCs w:val="28"/>
          <w:lang w:eastAsia="en-GB"/>
        </w:rPr>
        <w:t>-e</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w:t>
      </w:r>
      <w:r>
        <w:rPr>
          <w:rFonts w:hint="eastAsia" w:ascii="Times New Roman" w:hAnsi="Times New Roman" w:eastAsia="宋体"/>
          <w:b/>
          <w:sz w:val="28"/>
          <w:szCs w:val="28"/>
          <w:lang w:val="en-US" w:eastAsia="zh-CN"/>
        </w:rPr>
        <w:t>5838</w:t>
      </w:r>
      <w:bookmarkStart w:id="1" w:name="_GoBack"/>
      <w:bookmarkEnd w:id="1"/>
    </w:p>
    <w:p>
      <w:pPr>
        <w:pStyle w:val="35"/>
        <w:jc w:val="left"/>
        <w:rPr>
          <w:rFonts w:ascii="Times New Roman" w:hAnsi="Times New Roman"/>
          <w:szCs w:val="22"/>
        </w:rPr>
      </w:pPr>
      <w:r>
        <w:rPr>
          <w:rFonts w:ascii="Times New Roman" w:hAnsi="Times New Roman" w:eastAsia="宋体"/>
          <w:sz w:val="28"/>
          <w:szCs w:val="28"/>
          <w:lang w:val="en-US"/>
        </w:rPr>
        <w:t>1</w:t>
      </w:r>
      <w:r>
        <w:rPr>
          <w:rFonts w:hint="eastAsia" w:ascii="Times New Roman" w:hAnsi="Times New Roman" w:eastAsia="宋体"/>
          <w:sz w:val="28"/>
          <w:szCs w:val="28"/>
          <w:lang w:val="en-US"/>
        </w:rPr>
        <w:t>0</w:t>
      </w:r>
      <w:r>
        <w:rPr>
          <w:rFonts w:ascii="Times New Roman" w:hAnsi="Times New Roman" w:eastAsia="宋体"/>
          <w:sz w:val="28"/>
          <w:szCs w:val="28"/>
          <w:lang w:eastAsia="ko-KR"/>
        </w:rPr>
        <w:t xml:space="preserve">th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 </w:t>
      </w:r>
      <w:r>
        <w:rPr>
          <w:rFonts w:hint="eastAsia" w:ascii="Times New Roman" w:hAnsi="Times New Roman" w:eastAsia="宋体"/>
          <w:sz w:val="28"/>
          <w:szCs w:val="28"/>
          <w:lang w:val="en-US"/>
        </w:rPr>
        <w:t>1</w:t>
      </w:r>
      <w:r>
        <w:rPr>
          <w:rFonts w:ascii="Times New Roman" w:hAnsi="Times New Roman" w:eastAsia="宋体"/>
          <w:sz w:val="28"/>
          <w:szCs w:val="28"/>
          <w:lang w:val="en-US"/>
        </w:rPr>
        <w:t>8</w:t>
      </w:r>
      <w:r>
        <w:rPr>
          <w:rFonts w:hint="eastAsia" w:ascii="Times New Roman" w:hAnsi="Times New Roman" w:eastAsia="宋体"/>
          <w:sz w:val="28"/>
          <w:szCs w:val="28"/>
          <w:lang w:val="en-US"/>
        </w:rPr>
        <w:t>th</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Oct</w:t>
      </w:r>
      <w:r>
        <w:rPr>
          <w:rFonts w:ascii="Times New Roman" w:hAnsi="Times New Roman" w:eastAsia="宋体"/>
          <w:sz w:val="28"/>
          <w:szCs w:val="28"/>
          <w:lang w:eastAsia="ko-KR"/>
        </w:rPr>
        <w:t xml:space="preserve"> 2022 Online</w:t>
      </w:r>
    </w:p>
    <w:p>
      <w:pPr>
        <w:pStyle w:val="35"/>
        <w:jc w:val="left"/>
        <w:rPr>
          <w:rFonts w:hint="default" w:ascii="Times New Roman" w:hAnsi="Times New Roman" w:eastAsia="Arial Unicode MS"/>
          <w:szCs w:val="22"/>
          <w:highlight w:val="none"/>
          <w:lang w:val="en-US" w:eastAsia="zh-CN"/>
        </w:rPr>
      </w:pPr>
      <w:r>
        <w:rPr>
          <w:rFonts w:ascii="Times New Roman" w:hAnsi="Times New Roman" w:eastAsia="Arial Unicode MS"/>
          <w:szCs w:val="22"/>
          <w:highlight w:val="none"/>
        </w:rPr>
        <w:t>Agenda Item:</w:t>
      </w:r>
      <w:r>
        <w:rPr>
          <w:rFonts w:ascii="Times New Roman" w:hAnsi="Times New Roman" w:eastAsia="Arial Unicode MS"/>
          <w:szCs w:val="22"/>
          <w:highlight w:val="none"/>
        </w:rPr>
        <w:tab/>
      </w:r>
      <w:r>
        <w:rPr>
          <w:rFonts w:hint="eastAsia" w:ascii="Times New Roman" w:hAnsi="Times New Roman" w:eastAsia="Arial Unicode MS"/>
          <w:szCs w:val="22"/>
          <w:highlight w:val="none"/>
          <w:lang w:val="en-US" w:eastAsia="zh-CN"/>
        </w:rPr>
        <w:t>11.2</w:t>
      </w:r>
    </w:p>
    <w:p>
      <w:pPr>
        <w:pStyle w:val="35"/>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QoE measurement in RRC_INACTIVE and RRC_IDLE states</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5"/>
              </w:numPr>
              <w:spacing w:before="120" w:beforeLines="50" w:after="0"/>
              <w:rPr>
                <w:rFonts w:ascii="Times New Roman" w:hAnsi="Times New Roman"/>
                <w:bCs/>
                <w:sz w:val="21"/>
                <w:szCs w:val="21"/>
              </w:rPr>
            </w:pPr>
            <w:r>
              <w:rPr>
                <w:rFonts w:ascii="Times New Roman" w:hAnsi="Times New Roman"/>
                <w:bCs/>
                <w:sz w:val="21"/>
                <w:szCs w:val="21"/>
              </w:rPr>
              <w:t>Specify for QoE measurement</w:t>
            </w:r>
            <w:r>
              <w:rPr>
                <w:rFonts w:ascii="Times New Roman" w:hAnsi="Times New Roman"/>
                <w:bCs/>
                <w:sz w:val="21"/>
                <w:szCs w:val="21"/>
                <w:lang w:val="en-US"/>
              </w:rPr>
              <w:t xml:space="preserve"> configuration and</w:t>
            </w:r>
            <w:r>
              <w:rPr>
                <w:rFonts w:ascii="Times New Roman" w:hAnsi="Times New Roman"/>
                <w:bCs/>
                <w:sz w:val="21"/>
                <w:szCs w:val="21"/>
              </w:rPr>
              <w:t xml:space="preserve"> collection </w:t>
            </w:r>
            <w:r>
              <w:rPr>
                <w:rFonts w:ascii="Times New Roman" w:hAnsi="Times New Roman"/>
                <w:bCs/>
                <w:sz w:val="21"/>
                <w:szCs w:val="21"/>
                <w:lang w:val="en-US"/>
              </w:rPr>
              <w:t>in RRC_INACTIVE and RRC_IDLE states</w:t>
            </w:r>
            <w:r>
              <w:rPr>
                <w:rFonts w:ascii="Times New Roman" w:hAnsi="Times New Roman"/>
                <w:bCs/>
                <w:sz w:val="21"/>
                <w:szCs w:val="21"/>
              </w:rPr>
              <w:t xml:space="preserve"> </w:t>
            </w:r>
            <w:r>
              <w:rPr>
                <w:rFonts w:ascii="Times New Roman" w:hAnsi="Times New Roman"/>
                <w:bCs/>
                <w:sz w:val="21"/>
                <w:szCs w:val="21"/>
                <w:lang w:val="en-US"/>
              </w:rPr>
              <w:t xml:space="preserve">for MBS, at least </w:t>
            </w:r>
            <w:r>
              <w:rPr>
                <w:rFonts w:ascii="Times New Roman" w:hAnsi="Times New Roman"/>
                <w:bCs/>
                <w:sz w:val="21"/>
                <w:szCs w:val="21"/>
              </w:rPr>
              <w:t xml:space="preserve">for </w:t>
            </w:r>
            <w:r>
              <w:rPr>
                <w:rFonts w:ascii="Times New Roman" w:hAnsi="Times New Roman"/>
                <w:bCs/>
                <w:sz w:val="21"/>
                <w:szCs w:val="21"/>
                <w:lang w:val="en-US"/>
              </w:rPr>
              <w:t xml:space="preserve">broadcast </w:t>
            </w:r>
            <w:r>
              <w:rPr>
                <w:rFonts w:ascii="Times New Roman" w:hAnsi="Times New Roman"/>
                <w:bCs/>
                <w:sz w:val="21"/>
                <w:szCs w:val="21"/>
              </w:rPr>
              <w:t>service</w:t>
            </w:r>
            <w:r>
              <w:rPr>
                <w:rFonts w:ascii="Times New Roman" w:hAnsi="Times New Roman"/>
                <w:bCs/>
                <w:sz w:val="21"/>
                <w:szCs w:val="21"/>
                <w:lang w:val="en-US"/>
              </w:rPr>
              <w:t xml:space="preserve"> </w:t>
            </w:r>
            <w:r>
              <w:rPr>
                <w:rFonts w:ascii="Times New Roman" w:hAnsi="Times New Roman"/>
                <w:bCs/>
                <w:sz w:val="21"/>
                <w:szCs w:val="21"/>
              </w:rPr>
              <w:t>[RAN3, RAN2].</w:t>
            </w:r>
          </w:p>
          <w:p>
            <w:pPr>
              <w:numPr>
                <w:ilvl w:val="0"/>
                <w:numId w:val="6"/>
              </w:numPr>
              <w:spacing w:after="0"/>
              <w:rPr>
                <w:rFonts w:ascii="Times New Roman" w:hAnsi="Times New Roman"/>
                <w:sz w:val="21"/>
                <w:szCs w:val="21"/>
              </w:rPr>
            </w:pPr>
            <w:r>
              <w:rPr>
                <w:rFonts w:ascii="Times New Roman" w:hAnsi="Times New Roman"/>
                <w:bCs/>
                <w:sz w:val="21"/>
                <w:szCs w:val="21"/>
              </w:rPr>
              <w:t xml:space="preserve">Specify the mechanism to support the alignment of </w:t>
            </w:r>
            <w:r>
              <w:rPr>
                <w:rFonts w:ascii="Times New Roman" w:hAnsi="Times New Roman"/>
                <w:bCs/>
                <w:sz w:val="21"/>
                <w:szCs w:val="21"/>
                <w:lang w:val="en-US"/>
              </w:rPr>
              <w:t xml:space="preserve">the existing </w:t>
            </w:r>
            <w:r>
              <w:rPr>
                <w:rFonts w:ascii="Times New Roman" w:hAnsi="Times New Roman"/>
                <w:bCs/>
                <w:sz w:val="21"/>
                <w:szCs w:val="21"/>
              </w:rPr>
              <w:t>radio related measurement and QoE reporting.</w:t>
            </w:r>
          </w:p>
        </w:tc>
      </w:tr>
    </w:tbl>
    <w:p>
      <w:pPr>
        <w:rPr>
          <w:rStyle w:val="44"/>
          <w:rFonts w:ascii="Times New Roman" w:hAnsi="Times New Roman"/>
          <w:sz w:val="21"/>
          <w:szCs w:val="21"/>
          <w:lang w:val="en-GB"/>
        </w:rPr>
      </w:pP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RAN3 shall LS to SA4 for asking QoE new service types aspects. Content in LS will be discussed in round 2 discussion.</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Both signalling based and management based QoE measurements in RRC INACTIVE/IDLE mode shall be supported in Rel-18.</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 xml:space="preserve">UE handles area scope checking for QoE measurements in RRC INACTIVE/IDLE mode. </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Whether UE AS layer or UE APP layer handle the area scope is to be discussed based on RAN2 progress.</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Support MBS broadcast service INACTIVE/IDLE QoE first</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UE shall keep the QoE configuration for MBS broadcast service configured in RRC_CONNECTED even when UE switches to RRC_IDLE and RRC_INACTIVE.</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No LS on INACTIVE/IDLE QoE will be sent from RAN3 to RAN2 in this meeting.</w:t>
      </w:r>
    </w:p>
    <w:p>
      <w:pPr>
        <w:rPr>
          <w:rFonts w:ascii="Times New Roman" w:hAnsi="Times New Roman"/>
          <w:b/>
          <w:color w:val="00B050"/>
          <w:spacing w:val="2"/>
          <w:sz w:val="21"/>
          <w:szCs w:val="21"/>
          <w:lang w:val="en-US"/>
        </w:rPr>
      </w:pPr>
      <w:r>
        <w:rPr>
          <w:rFonts w:ascii="Times New Roman" w:hAnsi="Times New Roman"/>
          <w:b/>
          <w:color w:val="00B050"/>
          <w:spacing w:val="2"/>
          <w:sz w:val="21"/>
          <w:szCs w:val="21"/>
          <w:lang w:val="en-US"/>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pPr>
        <w:rPr>
          <w:rFonts w:ascii="Times New Roman" w:hAnsi="Times New Roman"/>
          <w:color w:val="00B0F0"/>
          <w:spacing w:val="2"/>
          <w:sz w:val="21"/>
          <w:szCs w:val="21"/>
          <w:lang w:val="en-US"/>
        </w:rPr>
      </w:pPr>
      <w:r>
        <w:rPr>
          <w:rFonts w:ascii="Times New Roman" w:hAnsi="Times New Roman"/>
          <w:color w:val="00B0F0"/>
          <w:spacing w:val="2"/>
          <w:sz w:val="21"/>
          <w:szCs w:val="21"/>
          <w:lang w:val="en-US"/>
        </w:rPr>
        <w:t>RAN3 shall consider the Rel-17 QoE configuration mechanism as baseline in INACTIVE/IDLE QoE configuration discussion.</w:t>
      </w:r>
    </w:p>
    <w:p>
      <w:pPr>
        <w:rPr>
          <w:rFonts w:ascii="Times New Roman" w:hAnsi="Times New Roman"/>
          <w:color w:val="00B0F0"/>
          <w:spacing w:val="2"/>
          <w:sz w:val="21"/>
          <w:szCs w:val="21"/>
          <w:lang w:val="en-US"/>
        </w:rPr>
      </w:pPr>
      <w:r>
        <w:rPr>
          <w:rFonts w:ascii="Times New Roman" w:hAnsi="Times New Roman"/>
          <w:color w:val="00B0F0"/>
          <w:spacing w:val="2"/>
          <w:sz w:val="21"/>
          <w:szCs w:val="21"/>
          <w:lang w:val="en-US"/>
        </w:rPr>
        <w:t>A common QoE configuration should be used for all RRC states for MBS broadcast INACTIVE/IDLE QoE.</w:t>
      </w:r>
    </w:p>
    <w:p>
      <w:pPr>
        <w:rPr>
          <w:rStyle w:val="44"/>
          <w:rFonts w:ascii="Times New Roman" w:hAnsi="Times New Roman"/>
          <w:color w:val="00B0F0"/>
          <w:sz w:val="21"/>
          <w:szCs w:val="21"/>
        </w:rPr>
      </w:pPr>
      <w:r>
        <w:rPr>
          <w:rFonts w:ascii="Times New Roman" w:hAnsi="Times New Roman"/>
          <w:color w:val="00B0F0"/>
          <w:spacing w:val="2"/>
          <w:sz w:val="21"/>
          <w:szCs w:val="21"/>
          <w:lang w:val="en-US"/>
        </w:rPr>
        <w:t>The advantage, use case and availability of the new QoE configuration mechanisms for INACTIVE/IDLE QoE shall be further clarified.</w:t>
      </w:r>
    </w:p>
    <w:p>
      <w:pPr>
        <w:rPr>
          <w:rFonts w:ascii="Times New Roman" w:hAnsi="Times New Roman"/>
          <w:color w:val="00B0F0"/>
          <w:spacing w:val="2"/>
          <w:sz w:val="21"/>
          <w:szCs w:val="21"/>
          <w:lang w:val="en-US"/>
        </w:rPr>
      </w:pPr>
      <w:r>
        <w:rPr>
          <w:rFonts w:ascii="Times New Roman" w:hAnsi="Times New Roman"/>
          <w:color w:val="00B0F0"/>
          <w:spacing w:val="2"/>
          <w:sz w:val="21"/>
          <w:szCs w:val="21"/>
          <w:lang w:val="en-US"/>
        </w:rPr>
        <w:t>ran3 shall further clarify the use cases for high mobility scenario. whether enhancement is needed depends on the issues located during clarification.</w:t>
      </w:r>
    </w:p>
    <w:p>
      <w:pPr>
        <w:rPr>
          <w:rFonts w:ascii="Times New Roman" w:hAnsi="Times New Roman"/>
          <w:color w:val="00B0F0"/>
          <w:spacing w:val="2"/>
          <w:sz w:val="21"/>
          <w:szCs w:val="21"/>
          <w:lang w:val="en-US"/>
        </w:rPr>
      </w:pPr>
      <w:r>
        <w:rPr>
          <w:rFonts w:ascii="Times New Roman" w:hAnsi="Times New Roman"/>
          <w:color w:val="00B0F0"/>
          <w:spacing w:val="2"/>
          <w:sz w:val="21"/>
          <w:szCs w:val="21"/>
          <w:lang w:val="en-US"/>
        </w:rPr>
        <w:t>ran3 shall further clarify the following aspects on keeping qoe configuration at idle ue side:</w:t>
      </w:r>
    </w:p>
    <w:p>
      <w:pPr>
        <w:ind w:firstLine="428" w:firstLineChars="200"/>
        <w:rPr>
          <w:rFonts w:ascii="Times New Roman" w:hAnsi="Times New Roman"/>
          <w:color w:val="00B0F0"/>
          <w:spacing w:val="2"/>
          <w:sz w:val="21"/>
          <w:szCs w:val="21"/>
          <w:lang w:val="en-US"/>
        </w:rPr>
      </w:pPr>
      <w:r>
        <w:rPr>
          <w:rFonts w:ascii="Times New Roman" w:hAnsi="Times New Roman"/>
          <w:color w:val="00B0F0"/>
          <w:spacing w:val="2"/>
          <w:sz w:val="21"/>
          <w:szCs w:val="21"/>
          <w:lang w:val="en-US"/>
        </w:rPr>
        <w:t>which layer(e.g. app, as layer) is responsible to keep configured inactive/idle qoe configuration at ue side when ue is in rrc_idle.</w:t>
      </w:r>
    </w:p>
    <w:p>
      <w:pPr>
        <w:ind w:firstLine="428" w:firstLineChars="200"/>
        <w:rPr>
          <w:rStyle w:val="44"/>
          <w:rFonts w:ascii="Times New Roman" w:hAnsi="Times New Roman"/>
          <w:color w:val="00B0F0"/>
          <w:sz w:val="21"/>
          <w:szCs w:val="21"/>
        </w:rPr>
      </w:pPr>
      <w:r>
        <w:rPr>
          <w:rFonts w:ascii="Times New Roman" w:hAnsi="Times New Roman"/>
          <w:color w:val="00B0F0"/>
          <w:spacing w:val="2"/>
          <w:sz w:val="21"/>
          <w:szCs w:val="21"/>
          <w:lang w:val="en-US"/>
        </w:rPr>
        <w:t>whether to keep all configuration or keep a part of configuration for inactive/idle qoe in idle ue.</w:t>
      </w:r>
    </w:p>
    <w:p>
      <w:pPr>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Whether UE only reports the INACTIVE/IDLE QoE reports to gNB when the UE has entered to the RRC_CONNECTED due to other reasons shall be FFS.</w:t>
      </w:r>
    </w:p>
    <w:p>
      <w:pPr>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The following aspects shall be discussed by RAN2:</w:t>
      </w:r>
    </w:p>
    <w:p>
      <w:pPr>
        <w:ind w:firstLine="420" w:firstLineChars="200"/>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which layer(e.g. app, as layer) is responsible to keep configured QoE configuration for MBS broadcast service at ue side when ue is in rrc_idle.</w:t>
      </w:r>
    </w:p>
    <w:p>
      <w:pPr>
        <w:ind w:firstLine="420" w:firstLineChars="200"/>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how long UE shall keep the QoE configuration for MBS broadcast service.</w:t>
      </w:r>
    </w:p>
    <w:p>
      <w:pPr>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The use case and advantages of specifying a new QoE configuration mechanism for QoE measurements in INACTIVE/IDLE RRC states should be further clarified.</w:t>
      </w:r>
    </w:p>
    <w:p>
      <w:pPr>
        <w:rPr>
          <w:rFonts w:ascii="Times New Roman" w:hAnsi="Times New Roman" w:eastAsia="宋体"/>
          <w:color w:val="00B0F0"/>
          <w:sz w:val="21"/>
          <w:szCs w:val="21"/>
          <w:lang w:val="en-US"/>
        </w:rPr>
      </w:pPr>
      <w:r>
        <w:rPr>
          <w:rFonts w:ascii="Times New Roman" w:hAnsi="Times New Roman" w:eastAsia="宋体"/>
          <w:color w:val="00B0F0"/>
          <w:sz w:val="21"/>
          <w:szCs w:val="21"/>
          <w:lang w:val="en-US"/>
        </w:rPr>
        <w:t>​RAN3 shall further clarify the use cases for high mobility scenario. whether enhancement is needed depends on the issues located during clarification.</w:t>
      </w:r>
    </w:p>
    <w:p>
      <w:pPr>
        <w:rPr>
          <w:rFonts w:ascii="Times New Roman" w:hAnsi="Times New Roman" w:eastAsia="宋体"/>
          <w:sz w:val="21"/>
          <w:szCs w:val="21"/>
          <w:lang w:val="en-US"/>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at least for broadcast service</w:t>
      </w:r>
      <w:r>
        <w:rPr>
          <w:rFonts w:ascii="Times New Roman" w:hAnsi="Times New Roman" w:eastAsia="宋体"/>
          <w:sz w:val="21"/>
          <w:szCs w:val="21"/>
          <w:lang w:val="en-US"/>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pStyle w:val="3"/>
        <w:rPr>
          <w:rFonts w:ascii="Times New Roman" w:hAnsi="Times New Roman" w:cs="Times New Roman"/>
          <w:lang w:val="en-US"/>
        </w:rPr>
      </w:pPr>
      <w:r>
        <w:rPr>
          <w:rFonts w:hint="eastAsia" w:ascii="Times New Roman" w:hAnsi="Times New Roman" w:cs="Times New Roman"/>
          <w:lang w:val="en-US"/>
        </w:rPr>
        <w:t>QoE configuration for MBS service</w:t>
      </w:r>
    </w:p>
    <w:p>
      <w:pPr>
        <w:rPr>
          <w:rFonts w:hint="eastAsia" w:ascii="Times New Roman" w:hAnsi="Times New Roman" w:eastAsia="宋体"/>
          <w:lang w:val="en-US"/>
        </w:rPr>
      </w:pPr>
      <w:r>
        <w:rPr>
          <w:rFonts w:ascii="Times New Roman" w:hAnsi="Times New Roman" w:eastAsia="宋体"/>
          <w:lang w:val="en-US" w:bidi="ar"/>
        </w:rPr>
        <w:t>T</w:t>
      </w:r>
      <w:r>
        <w:rPr>
          <w:rFonts w:hint="eastAsia" w:ascii="Times New Roman" w:hAnsi="Times New Roman" w:eastAsia="宋体"/>
          <w:lang w:val="en-US" w:bidi="ar"/>
        </w:rPr>
        <w:t xml:space="preserve">he configuration for MBS service is divided by TMGI like </w:t>
      </w:r>
      <w:r>
        <w:rPr>
          <w:rFonts w:ascii="Times New Roman" w:hAnsi="Times New Roman" w:eastAsia="宋体"/>
          <w:lang w:val="en-US" w:bidi="ar"/>
        </w:rPr>
        <w:t>below</w:t>
      </w:r>
      <w:r>
        <w:rPr>
          <w:rFonts w:hint="eastAsia" w:ascii="Times New Roman" w:hAnsi="Times New Roman" w:eastAsia="宋体"/>
          <w:lang w:val="en-US" w:bidi="ar"/>
        </w:rPr>
        <w:t xml:space="preserve">, and the radio configuration is configured by different TMGI. TMGI is an indication of a MBS session. For QoE reporting analysis and network optimization for MBS service, </w:t>
      </w:r>
      <w:r>
        <w:rPr>
          <w:rFonts w:ascii="Times New Roman" w:hAnsi="Times New Roman" w:eastAsia="宋体"/>
          <w:lang w:val="en-US" w:bidi="ar"/>
        </w:rPr>
        <w:t xml:space="preserve">it is necessary to </w:t>
      </w:r>
      <w:r>
        <w:rPr>
          <w:rFonts w:hint="eastAsia" w:ascii="Times New Roman" w:hAnsi="Times New Roman" w:eastAsia="宋体"/>
          <w:lang w:val="en-US" w:bidi="ar"/>
        </w:rPr>
        <w:t>distinguish the QoE per-</w:t>
      </w:r>
      <w:r>
        <w:rPr>
          <w:rFonts w:ascii="Times New Roman" w:hAnsi="Times New Roman" w:eastAsia="宋体"/>
          <w:lang w:val="en-US" w:bidi="ar"/>
        </w:rPr>
        <w:t xml:space="preserve">MBS </w:t>
      </w:r>
      <w:r>
        <w:rPr>
          <w:rFonts w:hint="eastAsia" w:ascii="Times New Roman" w:hAnsi="Times New Roman" w:eastAsia="宋体"/>
          <w:lang w:val="en-US" w:bidi="ar"/>
        </w:rPr>
        <w:t>session.</w:t>
      </w:r>
      <w:r>
        <w:rPr>
          <w:rFonts w:ascii="Times New Roman" w:hAnsi="Times New Roman" w:eastAsia="宋体"/>
          <w:lang w:val="en-US" w:bidi="ar"/>
        </w:rPr>
        <w:t xml:space="preserve"> Therefore, including </w:t>
      </w:r>
      <w:r>
        <w:rPr>
          <w:rFonts w:hint="eastAsia" w:ascii="Times New Roman" w:hAnsi="Times New Roman" w:eastAsia="宋体"/>
          <w:lang w:val="en-US" w:bidi="ar"/>
        </w:rPr>
        <w:t>TMGI</w:t>
      </w:r>
      <w:r>
        <w:rPr>
          <w:rFonts w:ascii="Times New Roman" w:hAnsi="Times New Roman" w:eastAsia="宋体"/>
          <w:lang w:val="en-US" w:bidi="ar"/>
        </w:rPr>
        <w:t xml:space="preserve"> information in QoE report should be discussed.</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MBS-SessionInfoList-r17 ::=      </w:t>
      </w:r>
      <w:r>
        <w:rPr>
          <w:rFonts w:ascii="Courier New" w:hAnsi="Courier New"/>
          <w:color w:val="993366"/>
          <w:sz w:val="16"/>
          <w:lang w:val="en-US" w:bidi="ar"/>
        </w:rPr>
        <w:t>SEQUENCE</w:t>
      </w:r>
      <w:r>
        <w:rPr>
          <w:rFonts w:ascii="Courier New" w:hAnsi="Courier New"/>
          <w:sz w:val="16"/>
          <w:lang w:val="en-US" w:bidi="ar"/>
        </w:rPr>
        <w:t xml:space="preserve"> (</w:t>
      </w:r>
      <w:r>
        <w:rPr>
          <w:rFonts w:ascii="Courier New" w:hAnsi="Courier New"/>
          <w:color w:val="993366"/>
          <w:sz w:val="16"/>
          <w:lang w:val="en-US" w:bidi="ar"/>
        </w:rPr>
        <w:t>SIZE</w:t>
      </w:r>
      <w:r>
        <w:rPr>
          <w:rFonts w:ascii="Courier New" w:hAnsi="Courier New"/>
          <w:sz w:val="16"/>
          <w:lang w:val="en-US" w:bidi="ar"/>
        </w:rPr>
        <w:t xml:space="preserve"> (0..maxNrofMBS-Session-r17))</w:t>
      </w:r>
      <w:r>
        <w:rPr>
          <w:rFonts w:ascii="Courier New" w:hAnsi="Courier New"/>
          <w:color w:val="993366"/>
          <w:sz w:val="16"/>
          <w:lang w:val="en-US" w:bidi="ar"/>
        </w:rPr>
        <w:t xml:space="preserve"> OF</w:t>
      </w:r>
      <w:r>
        <w:rPr>
          <w:rFonts w:ascii="Courier New" w:hAnsi="Courier New"/>
          <w:sz w:val="16"/>
          <w:lang w:val="en-US" w:bidi="ar"/>
        </w:rPr>
        <w:t xml:space="preserve"> MBS-SessionInfo-r17</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MBS-SessionInfo-r17 ::=          </w:t>
      </w:r>
      <w:r>
        <w:rPr>
          <w:rFonts w:ascii="Courier New" w:hAnsi="Courier New"/>
          <w:color w:val="993366"/>
          <w:sz w:val="16"/>
          <w:lang w:val="en-US" w:bidi="ar"/>
        </w:rPr>
        <w:t>SEQUENCE</w:t>
      </w:r>
      <w:r>
        <w:rPr>
          <w:rFonts w:ascii="Courier New" w:hAnsi="Courier New"/>
          <w:sz w:val="16"/>
          <w:lang w:val="en-US" w:bidi="ar"/>
        </w:rPr>
        <w:t xml:space="preserve"> {</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mbs-SessionId-r17                TMGI-r17,</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g-RNTI-r17                       RNTI-Value,</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 xml:space="preserve">    mrb-ListBroadcast-r17            MRB-ListBroadcast-r17                        </w:t>
      </w:r>
      <w:r>
        <w:rPr>
          <w:rFonts w:ascii="Courier New" w:hAnsi="Courier New"/>
          <w:color w:val="993366"/>
          <w:sz w:val="16"/>
          <w:lang w:val="en-US" w:bidi="ar"/>
        </w:rPr>
        <w:t>OPTIONAL</w:t>
      </w:r>
      <w:r>
        <w:rPr>
          <w:rFonts w:ascii="Courier New" w:hAnsi="Courier New"/>
          <w:sz w:val="16"/>
          <w:lang w:val="en-US" w:bidi="ar"/>
        </w:rPr>
        <w:t>,</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mtch-SchedulingInfo-r17          DRX-ConfigPTM-Index-r17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mtch-NeighbourCell-r17           </w:t>
      </w:r>
      <w:r>
        <w:rPr>
          <w:rFonts w:ascii="Courier New" w:hAnsi="Courier New"/>
          <w:color w:val="993366"/>
          <w:sz w:val="16"/>
          <w:lang w:val="en-US" w:bidi="ar"/>
        </w:rPr>
        <w:t>BIT</w:t>
      </w:r>
      <w:r>
        <w:rPr>
          <w:rFonts w:ascii="Courier New" w:hAnsi="Courier New"/>
          <w:sz w:val="16"/>
          <w:lang w:val="en-US" w:bidi="ar"/>
        </w:rPr>
        <w:t xml:space="preserve"> </w:t>
      </w:r>
      <w:r>
        <w:rPr>
          <w:rFonts w:ascii="Courier New" w:hAnsi="Courier New"/>
          <w:color w:val="993366"/>
          <w:sz w:val="16"/>
          <w:lang w:val="en-US" w:bidi="ar"/>
        </w:rPr>
        <w:t>STRING</w:t>
      </w:r>
      <w:r>
        <w:rPr>
          <w:rFonts w:ascii="Courier New" w:hAnsi="Courier New"/>
          <w:sz w:val="16"/>
          <w:lang w:val="en-US" w:bidi="ar"/>
        </w:rPr>
        <w:t xml:space="preserve"> (</w:t>
      </w:r>
      <w:r>
        <w:rPr>
          <w:rFonts w:ascii="Courier New" w:hAnsi="Courier New"/>
          <w:color w:val="993366"/>
          <w:sz w:val="16"/>
          <w:lang w:val="en-US" w:bidi="ar"/>
        </w:rPr>
        <w:t>SIZE</w:t>
      </w:r>
      <w:r>
        <w:rPr>
          <w:rFonts w:ascii="Courier New" w:hAnsi="Courier New"/>
          <w:sz w:val="16"/>
          <w:lang w:val="en-US" w:bidi="ar"/>
        </w:rPr>
        <w:t xml:space="preserve">(maxNeighCell-MBS-r17))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R</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pdsch-ConfigIndex-r17            PDSCH-ConfigIndex-r17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S</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color w:val="808080"/>
          <w:lang w:val="en-US"/>
        </w:rPr>
      </w:pPr>
      <w:r>
        <w:rPr>
          <w:rFonts w:ascii="Courier New" w:hAnsi="Courier New"/>
          <w:sz w:val="16"/>
          <w:lang w:val="en-US" w:bidi="ar"/>
        </w:rPr>
        <w:t xml:space="preserve">    mtch-SSB-MappingWindowIndex-r17  MTCH-SSB-MappingWindowIndex-r17              </w:t>
      </w:r>
      <w:r>
        <w:rPr>
          <w:rFonts w:ascii="Courier New" w:hAnsi="Courier New"/>
          <w:color w:val="993366"/>
          <w:sz w:val="16"/>
          <w:lang w:val="en-US" w:bidi="ar"/>
        </w:rPr>
        <w:t>OPTIONAL</w:t>
      </w:r>
      <w:r>
        <w:rPr>
          <w:rFonts w:ascii="Courier New" w:hAnsi="Courier New"/>
          <w:sz w:val="16"/>
          <w:lang w:val="en-US" w:bidi="ar"/>
        </w:rPr>
        <w:t xml:space="preserve">  </w:t>
      </w:r>
      <w:r>
        <w:rPr>
          <w:rFonts w:ascii="Courier New" w:hAnsi="Courier New"/>
          <w:color w:val="808080"/>
          <w:sz w:val="16"/>
          <w:lang w:val="en-US" w:bidi="ar"/>
        </w:rPr>
        <w:t>-- Need R</w:t>
      </w:r>
    </w:p>
    <w:p>
      <w:pPr>
        <w:pStyle w:val="18"/>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lang w:val="en-US"/>
        </w:rPr>
      </w:pPr>
      <w:r>
        <w:rPr>
          <w:rFonts w:ascii="Courier New" w:hAnsi="Courier New"/>
          <w:sz w:val="16"/>
          <w:lang w:val="en-US" w:bidi="ar"/>
        </w:rPr>
        <w:t>}</w:t>
      </w:r>
    </w:p>
    <w:p>
      <w:pPr>
        <w:rPr>
          <w:rFonts w:ascii="Times New Roman" w:hAnsi="Times New Roman"/>
          <w:lang w:val="en-US"/>
        </w:rPr>
      </w:pPr>
    </w:p>
    <w:p>
      <w:pPr>
        <w:rPr>
          <w:rFonts w:eastAsia="宋体"/>
          <w:lang w:val="en-US"/>
        </w:rPr>
      </w:pPr>
      <w:r>
        <w:rPr>
          <w:rFonts w:hint="eastAsia" w:ascii="Times New Roman" w:hAnsi="Times New Roman" w:eastAsia="宋体"/>
          <w:b/>
          <w:bCs/>
          <w:lang w:val="en-US"/>
        </w:rPr>
        <w:t xml:space="preserve">Proposal 1: For MBS service, RAN3 should discuss whether </w:t>
      </w:r>
      <w:r>
        <w:rPr>
          <w:rFonts w:ascii="Times New Roman" w:hAnsi="Times New Roman" w:eastAsia="宋体"/>
          <w:b/>
          <w:bCs/>
          <w:lang w:val="en-US"/>
        </w:rPr>
        <w:t>to include TMGI information</w:t>
      </w:r>
      <w:r>
        <w:rPr>
          <w:rFonts w:hint="eastAsia" w:ascii="Times New Roman" w:hAnsi="Times New Roman" w:eastAsia="宋体"/>
          <w:b/>
          <w:bCs/>
          <w:lang w:val="en-US"/>
        </w:rPr>
        <w:t xml:space="preserve"> </w:t>
      </w:r>
      <w:r>
        <w:rPr>
          <w:rFonts w:ascii="Times New Roman" w:hAnsi="Times New Roman" w:eastAsia="宋体"/>
          <w:b/>
          <w:bCs/>
          <w:lang w:val="en-US"/>
        </w:rPr>
        <w:t xml:space="preserve">in </w:t>
      </w:r>
      <w:r>
        <w:rPr>
          <w:rFonts w:hint="eastAsia" w:ascii="Times New Roman" w:hAnsi="Times New Roman" w:eastAsia="宋体"/>
          <w:b/>
          <w:bCs/>
          <w:lang w:val="en-US"/>
        </w:rPr>
        <w:t>QoE report</w:t>
      </w:r>
      <w:r>
        <w:rPr>
          <w:rFonts w:ascii="Times New Roman" w:hAnsi="Times New Roman" w:eastAsia="宋体"/>
          <w:b/>
          <w:bCs/>
          <w:lang w:val="en-US"/>
        </w:rPr>
        <w:t>.</w:t>
      </w:r>
    </w:p>
    <w:p>
      <w:pPr>
        <w:rPr>
          <w:rFonts w:hint="eastAsia" w:eastAsia="宋体"/>
          <w:lang w:val="en-US"/>
        </w:rPr>
      </w:pPr>
    </w:p>
    <w:p>
      <w:pPr>
        <w:pStyle w:val="3"/>
        <w:rPr>
          <w:rFonts w:ascii="Times New Roman" w:hAnsi="Times New Roman" w:cs="Times New Roman"/>
          <w:lang w:val="en-US"/>
        </w:rPr>
      </w:pPr>
      <w:r>
        <w:rPr>
          <w:rFonts w:hint="eastAsia" w:ascii="Times New Roman" w:hAnsi="Times New Roman" w:cs="Times New Roman"/>
          <w:lang w:val="en-US"/>
        </w:rPr>
        <w:t xml:space="preserve">QoE configuration for MBS service </w:t>
      </w:r>
      <w:r>
        <w:rPr>
          <w:rFonts w:hint="eastAsia" w:ascii="Times New Roman" w:hAnsi="Times New Roman" w:eastAsia="宋体" w:cs="Times New Roman"/>
          <w:lang w:val="en-US"/>
        </w:rPr>
        <w:t>in RRC_CONNECTED state</w:t>
      </w:r>
    </w:p>
    <w:p>
      <w:pPr>
        <w:rPr>
          <w:rFonts w:ascii="Times New Roman" w:hAnsi="Times New Roman" w:eastAsia="等线"/>
          <w:lang w:val="en-US"/>
        </w:rPr>
      </w:pPr>
      <w:r>
        <w:rPr>
          <w:rFonts w:ascii="Times New Roman" w:hAnsi="Times New Roman" w:eastAsia="等线"/>
          <w:lang w:val="en-US"/>
        </w:rPr>
        <w:t xml:space="preserve">Regarding configuring UE with QoE measurement aiming at broadcast and multicast service, when the </w:t>
      </w:r>
      <w:r>
        <w:rPr>
          <w:rFonts w:hint="eastAsia" w:ascii="Times New Roman" w:hAnsi="Times New Roman" w:eastAsia="宋体"/>
          <w:lang w:val="en-US"/>
        </w:rPr>
        <w:t>gNB</w:t>
      </w:r>
      <w:r>
        <w:rPr>
          <w:rFonts w:ascii="Times New Roman" w:hAnsi="Times New Roman" w:eastAsia="等线"/>
          <w:lang w:val="en-US"/>
        </w:rPr>
        <w:t xml:space="preserve"> received the QoE configuration from OAM or CN, </w:t>
      </w:r>
      <w:r>
        <w:rPr>
          <w:rFonts w:hint="eastAsia" w:ascii="Times New Roman" w:hAnsi="Times New Roman" w:eastAsia="等线"/>
          <w:lang w:val="en-US"/>
        </w:rPr>
        <w:t>it</w:t>
      </w:r>
      <w:r>
        <w:rPr>
          <w:rFonts w:ascii="Times New Roman" w:hAnsi="Times New Roman" w:eastAsia="等线"/>
          <w:lang w:val="en-US"/>
        </w:rPr>
        <w:t xml:space="preserve"> can immediately configure the qualified UEs regardless of whether the UE is receiving MBS service or not. The UE configured with MBS QoE measurement, can only initiate the measurement when it starts corresponding services, otherwise, the UE just stores the QoE configuration and keeps waiting based on the agreement we achieved in last meeting: </w:t>
      </w:r>
    </w:p>
    <w:p>
      <w:pPr>
        <w:rPr>
          <w:rFonts w:hint="eastAsia" w:ascii="Times New Roman" w:hAnsi="Times New Roman" w:eastAsia="等线"/>
          <w:b/>
          <w:color w:val="00B050"/>
          <w:spacing w:val="2"/>
          <w:sz w:val="21"/>
          <w:szCs w:val="21"/>
          <w:lang w:val="en-US"/>
        </w:rPr>
      </w:pPr>
      <w:r>
        <w:rPr>
          <w:rFonts w:ascii="Times New Roman" w:hAnsi="Times New Roman"/>
          <w:b/>
          <w:color w:val="00B050"/>
          <w:spacing w:val="2"/>
          <w:sz w:val="21"/>
          <w:szCs w:val="21"/>
          <w:lang w:val="en-US"/>
        </w:rPr>
        <w:t>UE shall keep the QoE configuration for MBS broadcast service configured in RRC_CONNECTED even when UE switches to RRC_IDLE and RRC_INACTIVE.</w:t>
      </w:r>
    </w:p>
    <w:p>
      <w:pPr>
        <w:rPr>
          <w:rFonts w:hint="eastAsia" w:ascii="Times New Roman" w:hAnsi="Times New Roman" w:eastAsia="等线"/>
          <w:lang w:val="en-US"/>
        </w:rPr>
      </w:pPr>
      <w:r>
        <w:rPr>
          <w:rFonts w:ascii="Times New Roman" w:hAnsi="Times New Roman" w:eastAsia="等线"/>
          <w:lang w:val="en-US"/>
        </w:rPr>
        <w:t>In this case, the corresponding QoE measurement for MBS service can be configured to the UE in advance when the UE is in the RRC-CONNECTED state, so that the UE can trigger the corresponding measurement after entering the RRC_INACTIVE or RRC_IDLE states.</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hint="eastAsia" w:ascii="Times New Roman" w:hAnsi="Times New Roman" w:eastAsia="宋体"/>
          <w:lang w:val="en-US"/>
        </w:rPr>
        <w:t xml:space="preserve"> </w:t>
      </w:r>
      <w:r>
        <w:rPr>
          <w:rFonts w:hint="eastAsia" w:ascii="Times New Roman" w:hAnsi="Times New Roman" w:eastAsia="宋体"/>
          <w:b/>
          <w:lang w:val="en-US"/>
        </w:rPr>
        <w:t>gNB</w:t>
      </w:r>
      <w:r>
        <w:rPr>
          <w:rFonts w:ascii="Times New Roman" w:hAnsi="Times New Roman" w:eastAsia="宋体"/>
          <w:b/>
          <w:bCs/>
          <w:lang w:val="en-US"/>
        </w:rPr>
        <w:t xml:space="preserve"> can configure the UE for MBS service in advance when UE is in RRC_CONNECTED via RRC reconfiguration.</w:t>
      </w:r>
    </w:p>
    <w:p>
      <w:pPr>
        <w:rPr>
          <w:rFonts w:ascii="Times New Roman" w:hAnsi="Times New Roman" w:eastAsia="宋体"/>
          <w:b/>
          <w:bCs/>
          <w:lang w:val="en-US"/>
        </w:rPr>
      </w:pPr>
    </w:p>
    <w:p>
      <w:pPr>
        <w:rPr>
          <w:rFonts w:ascii="Times New Roman" w:hAnsi="Times New Roman" w:eastAsia="宋体"/>
          <w:bCs/>
          <w:lang w:val="en-US"/>
        </w:rPr>
      </w:pPr>
      <w:r>
        <w:rPr>
          <w:rFonts w:ascii="Times New Roman" w:hAnsi="Times New Roman" w:eastAsia="宋体"/>
          <w:bCs/>
          <w:lang w:val="en-US"/>
        </w:rPr>
        <w:t xml:space="preserve">When preparing to release the connection of a UE and in the meantime the gNB receive a QoE configuration for MBS service, in order to avoid keeping the UE in RRC_CONNECTED </w:t>
      </w:r>
      <w:r>
        <w:rPr>
          <w:rFonts w:hint="eastAsia" w:ascii="Times New Roman" w:hAnsi="Times New Roman" w:eastAsia="宋体"/>
          <w:bCs/>
          <w:lang w:val="en-US"/>
        </w:rPr>
        <w:t>state</w:t>
      </w:r>
      <w:r>
        <w:rPr>
          <w:rFonts w:ascii="Times New Roman" w:hAnsi="Times New Roman" w:eastAsia="宋体"/>
          <w:bCs/>
          <w:lang w:val="en-US"/>
        </w:rPr>
        <w:t>, the QoE configuration can be included in RRC release message to configure the UE.</w:t>
      </w:r>
    </w:p>
    <w:p>
      <w:pPr>
        <w:rPr>
          <w:rFonts w:hint="eastAsia"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hint="eastAsia"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hint="eastAsia" w:ascii="Times New Roman" w:hAnsi="Times New Roman" w:eastAsia="等线"/>
          <w:lang w:val="en-US"/>
        </w:rPr>
      </w:pP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bCs/>
          <w:lang w:val="en-US"/>
        </w:rPr>
        <w:t>in RRC_INACTIVE and RRC_IDLE states</w:t>
      </w:r>
    </w:p>
    <w:p>
      <w:pPr>
        <w:pStyle w:val="4"/>
        <w:rPr>
          <w:rFonts w:hint="eastAsia" w:ascii="Times New Roman" w:hAnsi="Times New Roman" w:cs="Times New Roman"/>
          <w:bCs/>
          <w:lang w:val="en-US"/>
        </w:rPr>
      </w:pPr>
      <w:r>
        <w:rPr>
          <w:rFonts w:ascii="Times New Roman" w:hAnsi="Times New Roman" w:eastAsia="宋体" w:cs="Times New Roman"/>
          <w:lang w:val="en-US"/>
        </w:rPr>
        <w:t xml:space="preserve">M-based QoE </w:t>
      </w:r>
      <w:r>
        <w:rPr>
          <w:rFonts w:ascii="Times New Roman" w:hAnsi="Times New Roman" w:cs="Times New Roman"/>
          <w:lang w:val="en-US"/>
        </w:rPr>
        <w:t xml:space="preserve">configuration </w:t>
      </w:r>
      <w:r>
        <w:rPr>
          <w:rFonts w:ascii="Times New Roman" w:hAnsi="Times New Roman" w:cs="Times New Roman"/>
          <w:bCs/>
          <w:lang w:val="en-US"/>
        </w:rPr>
        <w:t>in RRC_INACTIVE and RRC_IDLE states</w:t>
      </w:r>
    </w:p>
    <w:p>
      <w:pPr>
        <w:rPr>
          <w:rFonts w:ascii="Times New Roman" w:hAnsi="Times New Roman" w:eastAsia="宋体"/>
          <w:lang w:val="en-US"/>
        </w:rPr>
      </w:pPr>
      <w:r>
        <w:rPr>
          <w:rFonts w:ascii="Times New Roman" w:hAnsi="Times New Roman" w:eastAsia="宋体"/>
          <w:lang w:val="en-US"/>
        </w:rPr>
        <w:t>In Rel-17, QoE configuration is sent to UE only in RRC_CONNECTED state, but for some service type, such as MBS, it will be proceed</w:t>
      </w:r>
      <w:r>
        <w:rPr>
          <w:rFonts w:hint="eastAsia" w:ascii="Times New Roman" w:hAnsi="Times New Roman" w:eastAsia="宋体"/>
          <w:lang w:val="en-US"/>
        </w:rPr>
        <w:t>ed</w:t>
      </w:r>
      <w:r>
        <w:rPr>
          <w:rFonts w:ascii="Times New Roman" w:hAnsi="Times New Roman" w:eastAsia="宋体"/>
          <w:lang w:val="en-US"/>
        </w:rPr>
        <w:t xml:space="preserve"> even when UE in RRC_INACTIVE and RRC_IDLE state</w:t>
      </w:r>
      <w:r>
        <w:rPr>
          <w:rFonts w:hint="eastAsia" w:ascii="Times New Roman" w:hAnsi="Times New Roman" w:eastAsia="宋体"/>
          <w:lang w:val="en-US"/>
        </w:rPr>
        <w:t xml:space="preserve">. For m-based QoE configuration, it </w:t>
      </w:r>
      <w:r>
        <w:rPr>
          <w:rFonts w:ascii="Times New Roman" w:hAnsi="Times New Roman" w:eastAsia="宋体"/>
          <w:lang w:val="en-US"/>
        </w:rPr>
        <w:t xml:space="preserve">targets </w:t>
      </w:r>
      <w:r>
        <w:rPr>
          <w:rFonts w:hint="eastAsia" w:ascii="Times New Roman" w:hAnsi="Times New Roman" w:eastAsia="宋体"/>
          <w:lang w:val="en-US"/>
        </w:rPr>
        <w:t xml:space="preserve">all the </w:t>
      </w:r>
      <w:r>
        <w:rPr>
          <w:rFonts w:ascii="Times New Roman" w:hAnsi="Times New Roman" w:eastAsia="宋体"/>
          <w:lang w:val="en-US"/>
        </w:rPr>
        <w:t xml:space="preserve">qualified </w:t>
      </w:r>
      <w:r>
        <w:rPr>
          <w:rFonts w:hint="eastAsia" w:ascii="Times New Roman" w:hAnsi="Times New Roman" w:eastAsia="宋体"/>
          <w:lang w:val="en-US"/>
        </w:rPr>
        <w:t xml:space="preserve">UEs in certain area scope, </w:t>
      </w:r>
      <w:r>
        <w:rPr>
          <w:rFonts w:ascii="Times New Roman" w:hAnsi="Times New Roman" w:eastAsia="宋体"/>
          <w:lang w:val="en-US"/>
        </w:rPr>
        <w:t xml:space="preserve">there is </w:t>
      </w:r>
      <w:r>
        <w:rPr>
          <w:rFonts w:hint="eastAsia" w:ascii="Times New Roman" w:hAnsi="Times New Roman" w:eastAsia="宋体"/>
          <w:lang w:val="en-US"/>
        </w:rPr>
        <w:t xml:space="preserve">no need to wait for all the UEs in the area scope </w:t>
      </w:r>
      <w:r>
        <w:rPr>
          <w:rFonts w:ascii="Times New Roman" w:hAnsi="Times New Roman" w:eastAsia="宋体"/>
          <w:lang w:val="en-US"/>
        </w:rPr>
        <w:t>to enter</w:t>
      </w:r>
      <w:r>
        <w:rPr>
          <w:rFonts w:hint="eastAsia" w:ascii="Times New Roman" w:hAnsi="Times New Roman" w:eastAsia="宋体"/>
          <w:lang w:val="en-US"/>
        </w:rPr>
        <w:t xml:space="preserve"> CONNECTED state, and then send the QoE configuration. </w:t>
      </w:r>
      <w:r>
        <w:rPr>
          <w:rFonts w:ascii="Times New Roman" w:hAnsi="Times New Roman" w:eastAsia="宋体"/>
          <w:lang w:val="en-US"/>
        </w:rPr>
        <w:t>There is</w:t>
      </w:r>
      <w:r>
        <w:rPr>
          <w:rFonts w:hint="eastAsia" w:ascii="Times New Roman" w:hAnsi="Times New Roman" w:eastAsia="宋体"/>
          <w:lang w:val="en-US"/>
        </w:rPr>
        <w:t xml:space="preserve"> also no need to setup the connection only for sending QoE configuration</w:t>
      </w:r>
      <w:r>
        <w:rPr>
          <w:rFonts w:ascii="Times New Roman" w:hAnsi="Times New Roman" w:eastAsia="宋体"/>
          <w:lang w:val="en-US"/>
        </w:rPr>
        <w:t xml:space="preserve"> which </w:t>
      </w:r>
      <w:r>
        <w:rPr>
          <w:rFonts w:hint="eastAsia" w:ascii="Times New Roman" w:hAnsi="Times New Roman" w:eastAsia="宋体"/>
          <w:lang w:val="en-US"/>
        </w:rPr>
        <w:t>will cause signaling overhead.</w:t>
      </w:r>
    </w:p>
    <w:p>
      <w:pPr>
        <w:rPr>
          <w:rFonts w:ascii="Times New Roman" w:hAnsi="Times New Roman" w:eastAsia="宋体"/>
          <w:lang w:val="en-US"/>
        </w:rPr>
      </w:pPr>
      <w:r>
        <w:rPr>
          <w:rFonts w:hint="eastAsia" w:ascii="Times New Roman" w:hAnsi="Times New Roman" w:eastAsia="宋体"/>
          <w:lang w:val="en-US"/>
        </w:rPr>
        <w:t>Since MBS has its own SIB message</w:t>
      </w:r>
      <w:r>
        <w:rPr>
          <w:rFonts w:ascii="Times New Roman" w:hAnsi="Times New Roman" w:eastAsia="宋体"/>
          <w:lang w:val="en-US"/>
        </w:rPr>
        <w:t xml:space="preserve"> and</w:t>
      </w:r>
      <w:r>
        <w:rPr>
          <w:rFonts w:hint="eastAsia" w:ascii="Times New Roman" w:hAnsi="Times New Roman" w:eastAsia="宋体"/>
          <w:lang w:val="en-US"/>
        </w:rPr>
        <w:t xml:space="preserve"> MCCH message</w:t>
      </w:r>
      <w:r>
        <w:rPr>
          <w:rFonts w:hint="eastAsia" w:ascii="Times New Roman" w:hAnsi="Times New Roman"/>
          <w:lang w:val="en-US" w:bidi="ar"/>
        </w:rPr>
        <w:t xml:space="preserve">, management-based </w:t>
      </w:r>
      <w:r>
        <w:rPr>
          <w:rFonts w:hint="eastAsia" w:ascii="Times New Roman" w:hAnsi="Times New Roman" w:eastAsia="宋体"/>
          <w:lang w:val="en-US"/>
        </w:rPr>
        <w:t>QoE configuration for MBS can be included in the SIB or MCCH configuration for MBS</w:t>
      </w:r>
      <w:r>
        <w:rPr>
          <w:rFonts w:ascii="Times New Roman" w:hAnsi="Times New Roman" w:eastAsia="宋体"/>
          <w:lang w:val="en-US"/>
        </w:rPr>
        <w:t xml:space="preserve"> which</w:t>
      </w:r>
      <w:r>
        <w:rPr>
          <w:rFonts w:hint="eastAsia" w:ascii="Times New Roman" w:hAnsi="Times New Roman" w:eastAsia="宋体"/>
          <w:lang w:val="en-US"/>
        </w:rPr>
        <w:t xml:space="preserve"> can </w:t>
      </w:r>
      <w:r>
        <w:rPr>
          <w:rFonts w:ascii="Times New Roman" w:hAnsi="Times New Roman" w:eastAsia="宋体"/>
          <w:lang w:val="en-US"/>
        </w:rPr>
        <w:t>save the RRC</w:t>
      </w:r>
      <w:r>
        <w:rPr>
          <w:rFonts w:hint="eastAsia" w:ascii="Times New Roman" w:hAnsi="Times New Roman" w:eastAsia="宋体"/>
          <w:lang w:val="en-US"/>
        </w:rPr>
        <w:t xml:space="preserve"> signaling overhead, and it is easy to send the QoE configuration for all UEs in RRC_IDLE and RRC_INACTIVE state. </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 RAN3 should discuss whether SIB message or MCCH message can be used to configure m-based QoE configuration for MBS service.</w:t>
      </w:r>
    </w:p>
    <w:p>
      <w:pPr>
        <w:rPr>
          <w:rFonts w:ascii="Times New Roman" w:hAnsi="Times New Roman" w:eastAsia="宋体"/>
          <w:b/>
          <w:bCs/>
          <w:lang w:val="en-US"/>
        </w:rPr>
      </w:pPr>
    </w:p>
    <w:p>
      <w:pPr>
        <w:pStyle w:val="4"/>
        <w:rPr>
          <w:rFonts w:hint="eastAsia" w:ascii="Times New Roman" w:hAnsi="Times New Roman" w:eastAsia="宋体" w:cs="Times New Roman"/>
          <w:lang w:val="en-US"/>
        </w:rPr>
      </w:pPr>
      <w:r>
        <w:rPr>
          <w:rFonts w:hint="eastAsia" w:ascii="Times New Roman" w:hAnsi="Times New Roman" w:eastAsia="宋体" w:cs="Times New Roman"/>
          <w:lang w:val="en-US"/>
        </w:rPr>
        <w:t>S</w:t>
      </w:r>
      <w:r>
        <w:rPr>
          <w:rFonts w:ascii="Times New Roman" w:hAnsi="Times New Roman" w:eastAsia="宋体" w:cs="Times New Roman"/>
          <w:lang w:val="en-US"/>
        </w:rPr>
        <w:t xml:space="preserve">-based QoE </w:t>
      </w:r>
      <w:r>
        <w:rPr>
          <w:rFonts w:hint="eastAsia" w:ascii="Times New Roman" w:hAnsi="Times New Roman" w:eastAsia="宋体" w:cs="Times New Roman"/>
          <w:lang w:val="en-US"/>
        </w:rPr>
        <w:t>configuration for MBS service in RRC_INACTIVE and IDLE state</w:t>
      </w:r>
    </w:p>
    <w:p>
      <w:pPr>
        <w:rPr>
          <w:rFonts w:hint="default" w:ascii="Times New Roman" w:hAnsi="Times New Roman" w:eastAsia="宋体"/>
          <w:lang w:val="en-US" w:eastAsia="zh-CN" w:bidi="ar"/>
        </w:rPr>
      </w:pPr>
      <w:r>
        <w:rPr>
          <w:rFonts w:hint="eastAsia" w:ascii="Times New Roman" w:hAnsi="Times New Roman" w:eastAsia="宋体"/>
          <w:lang w:val="en-US" w:bidi="ar"/>
        </w:rPr>
        <w:t xml:space="preserve">Since the UE may stay in RRC_INACTIVE and RRC_IDLE states and start to receive the MBS service, </w:t>
      </w:r>
      <w:r>
        <w:rPr>
          <w:rFonts w:ascii="Times New Roman" w:hAnsi="Times New Roman" w:eastAsia="宋体"/>
          <w:lang w:val="en-US" w:bidi="ar"/>
        </w:rPr>
        <w:t xml:space="preserve">if it didn’t been configured with QoE measurement in RRC_CONNECTED, then </w:t>
      </w:r>
      <w:r>
        <w:rPr>
          <w:rFonts w:hint="eastAsia" w:ascii="Times New Roman" w:hAnsi="Times New Roman" w:eastAsia="宋体"/>
          <w:lang w:val="en-US" w:bidi="ar"/>
        </w:rPr>
        <w:t>how to configure the QoE configuration for MBS</w:t>
      </w:r>
      <w:r>
        <w:rPr>
          <w:rFonts w:ascii="Times New Roman" w:hAnsi="Times New Roman" w:eastAsia="宋体"/>
          <w:lang w:val="en-US" w:bidi="ar"/>
        </w:rPr>
        <w:t xml:space="preserve"> service in </w:t>
      </w:r>
      <w:r>
        <w:rPr>
          <w:rFonts w:hint="eastAsia" w:ascii="Times New Roman" w:hAnsi="Times New Roman" w:eastAsia="宋体"/>
          <w:lang w:val="en-US"/>
        </w:rPr>
        <w:t>RRC_INACTIVE and IDLE state</w:t>
      </w:r>
      <w:r>
        <w:rPr>
          <w:rFonts w:ascii="Times New Roman" w:hAnsi="Times New Roman" w:eastAsia="宋体"/>
          <w:lang w:val="en-US"/>
        </w:rPr>
        <w:t xml:space="preserve"> need to be discussed</w:t>
      </w:r>
      <w:r>
        <w:rPr>
          <w:rFonts w:hint="eastAsia" w:ascii="Times New Roman" w:hAnsi="Times New Roman" w:eastAsia="宋体"/>
          <w:lang w:val="en-US" w:bidi="ar"/>
        </w:rPr>
        <w:t>.</w:t>
      </w:r>
      <w:r>
        <w:rPr>
          <w:rFonts w:hint="eastAsia" w:ascii="Times New Roman" w:hAnsi="Times New Roman" w:eastAsia="宋体"/>
          <w:lang w:val="en-US" w:eastAsia="zh-CN" w:bidi="ar"/>
        </w:rPr>
        <w:t xml:space="preserve"> Since the UE is not in RRC_CONNECTED state, whether s-based QoE configuration can be configured from OAM need to be further discussed.</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5</w:t>
      </w:r>
      <w:r>
        <w:rPr>
          <w:rFonts w:hint="eastAsia" w:ascii="Times New Roman" w:hAnsi="Times New Roman" w:eastAsia="宋体"/>
          <w:b/>
          <w:bCs/>
          <w:lang w:val="en-US"/>
        </w:rPr>
        <w:t>: How to configure the s-based QoE configuration for MBS service when UE</w:t>
      </w:r>
      <w:r>
        <w:t xml:space="preserve"> </w:t>
      </w:r>
      <w:r>
        <w:rPr>
          <w:rFonts w:ascii="Times New Roman" w:hAnsi="Times New Roman" w:eastAsia="宋体"/>
          <w:b/>
          <w:bCs/>
          <w:lang w:val="en-US"/>
        </w:rPr>
        <w:t>in RRC_INACTIVE and IDLE state</w:t>
      </w:r>
      <w:r>
        <w:rPr>
          <w:rFonts w:hint="eastAsia" w:ascii="Times New Roman" w:hAnsi="Times New Roman" w:eastAsia="宋体"/>
          <w:b/>
          <w:bCs/>
          <w:lang w:val="en-US" w:eastAsia="zh-CN"/>
        </w:rPr>
        <w:t xml:space="preserve"> need to be further discussed</w:t>
      </w:r>
      <w:r>
        <w:rPr>
          <w:rFonts w:ascii="Times New Roman" w:hAnsi="Times New Roman" w:eastAsia="宋体"/>
          <w:b/>
          <w:bCs/>
          <w:lang w:val="en-US"/>
        </w:rPr>
        <w:t>.</w:t>
      </w:r>
    </w:p>
    <w:p>
      <w:pPr>
        <w:rPr>
          <w:rFonts w:eastAsia="宋体"/>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reporting </w:t>
      </w:r>
      <w:r>
        <w:rPr>
          <w:rFonts w:ascii="Times New Roman" w:hAnsi="Times New Roman" w:cs="Times New Roman"/>
          <w:bCs/>
          <w:lang w:val="en-US"/>
        </w:rPr>
        <w:t xml:space="preserve">for </w:t>
      </w:r>
      <w:r>
        <w:rPr>
          <w:rFonts w:hint="eastAsia" w:ascii="Times New Roman" w:hAnsi="Times New Roman" w:cs="Times New Roman"/>
          <w:lang w:val="en-US"/>
        </w:rPr>
        <w:t>MBS service</w:t>
      </w:r>
    </w:p>
    <w:p>
      <w:pPr>
        <w:rPr>
          <w:rFonts w:ascii="Times New Roman" w:hAnsi="Times New Roman" w:eastAsia="宋体"/>
          <w:bCs/>
          <w:lang w:val="en-US"/>
        </w:rPr>
      </w:pPr>
      <w:r>
        <w:rPr>
          <w:rFonts w:ascii="Times New Roman" w:hAnsi="Times New Roman" w:eastAsia="宋体"/>
          <w:bCs/>
          <w:lang w:val="en-US"/>
        </w:rPr>
        <w:t>An FFS has been made in the last meeting:</w:t>
      </w:r>
    </w:p>
    <w:p>
      <w:pPr>
        <w:rPr>
          <w:rFonts w:hint="eastAsia" w:ascii="Times New Roman" w:hAnsi="Times New Roman" w:eastAsia="宋体"/>
          <w:color w:val="00B0F0"/>
          <w:sz w:val="21"/>
          <w:szCs w:val="21"/>
          <w:lang w:val="en-US"/>
        </w:rPr>
      </w:pPr>
      <w:r>
        <w:rPr>
          <w:rFonts w:ascii="Times New Roman" w:hAnsi="Times New Roman" w:eastAsia="宋体"/>
          <w:color w:val="00B0F0"/>
          <w:sz w:val="21"/>
          <w:szCs w:val="21"/>
          <w:lang w:val="en-US"/>
        </w:rPr>
        <w:t>Whether UE only reports the INACTIVE/IDLE QoE reports to gNB when the UE has entered to the RRC_CONNECTED due to other reasons shall be FFS.</w:t>
      </w:r>
    </w:p>
    <w:p>
      <w:pPr>
        <w:rPr>
          <w:rFonts w:ascii="Times New Roman" w:hAnsi="Times New Roman" w:eastAsia="宋体"/>
          <w:color w:val="00B0F0"/>
          <w:sz w:val="21"/>
          <w:szCs w:val="21"/>
          <w:lang w:val="en-US"/>
        </w:rPr>
      </w:pPr>
      <w:r>
        <w:rPr>
          <w:rFonts w:hint="eastAsia" w:ascii="Times New Roman" w:hAnsi="Times New Roman" w:eastAsia="宋体"/>
          <w:bCs/>
          <w:lang w:val="en-US"/>
        </w:rPr>
        <w:t xml:space="preserve">In Rel-17, QoE reporting can only </w:t>
      </w:r>
      <w:r>
        <w:rPr>
          <w:rFonts w:ascii="Times New Roman" w:hAnsi="Times New Roman" w:eastAsia="宋体"/>
          <w:bCs/>
          <w:lang w:val="en-US"/>
        </w:rPr>
        <w:t xml:space="preserve">be </w:t>
      </w:r>
      <w:r>
        <w:rPr>
          <w:rFonts w:hint="eastAsia" w:ascii="Times New Roman" w:hAnsi="Times New Roman" w:eastAsia="宋体"/>
          <w:bCs/>
          <w:lang w:val="en-US"/>
        </w:rPr>
        <w:t>sen</w:t>
      </w:r>
      <w:r>
        <w:rPr>
          <w:rFonts w:ascii="Times New Roman" w:hAnsi="Times New Roman" w:eastAsia="宋体"/>
          <w:bCs/>
          <w:lang w:val="en-US"/>
        </w:rPr>
        <w:t>t</w:t>
      </w:r>
      <w:r>
        <w:rPr>
          <w:rFonts w:hint="eastAsia" w:ascii="Times New Roman" w:hAnsi="Times New Roman" w:eastAsia="宋体"/>
          <w:bCs/>
          <w:lang w:val="en-US"/>
        </w:rPr>
        <w:t xml:space="preserve"> in RRC_CONNECTED state.</w:t>
      </w:r>
      <w:r>
        <w:rPr>
          <w:rFonts w:ascii="Times New Roman" w:hAnsi="Times New Roman" w:eastAsia="宋体"/>
          <w:bCs/>
          <w:lang w:val="en-US"/>
        </w:rPr>
        <w:t xml:space="preserve"> It would be inappropriate for the UE to setup/resume an RRC connection just because the QoE report needs to be uploaded. Since the QoE report collecting the</w:t>
      </w:r>
      <w:r>
        <w:rPr>
          <w:rFonts w:ascii="Times New Roman" w:hAnsi="Times New Roman"/>
          <w:bCs/>
          <w:lang w:val="en-US"/>
        </w:rPr>
        <w:t xml:space="preserve"> RRC_INACTIVE and RRC_IDLE</w:t>
      </w:r>
      <w:r>
        <w:rPr>
          <w:rFonts w:ascii="Times New Roman" w:hAnsi="Times New Roman" w:eastAsia="宋体"/>
          <w:bCs/>
          <w:lang w:val="en-US"/>
        </w:rPr>
        <w:t xml:space="preserve"> state measurements and after all, it needs post-processing by OAM for further optimization, there is no additional requirement for real-time report in this case, so this FFS should become an agreement. </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6</w:t>
      </w:r>
      <w:r>
        <w:rPr>
          <w:rFonts w:hint="eastAsia" w:ascii="Times New Roman" w:hAnsi="Times New Roman" w:eastAsia="宋体"/>
          <w:b/>
          <w:bCs/>
          <w:lang w:val="en-US"/>
        </w:rPr>
        <w:t xml:space="preserve">: </w:t>
      </w:r>
      <w:r>
        <w:rPr>
          <w:rFonts w:ascii="Times New Roman" w:hAnsi="Times New Roman" w:eastAsia="宋体"/>
          <w:b/>
          <w:bCs/>
          <w:lang w:val="en-US"/>
        </w:rPr>
        <w:t>UE only reports the INACTIVE/IDLE QoE reports to gNB when the UE has entered to the RRC_CONNECTED due to other reasons.</w:t>
      </w:r>
    </w:p>
    <w:p>
      <w:pPr>
        <w:rPr>
          <w:rFonts w:ascii="Times New Roman" w:hAnsi="Times New Roman" w:eastAsia="宋体"/>
          <w:bCs/>
          <w:lang w:val="en-US"/>
        </w:rPr>
      </w:pPr>
    </w:p>
    <w:p>
      <w:pPr>
        <w:rPr>
          <w:rFonts w:ascii="Times New Roman" w:hAnsi="Times New Roman" w:eastAsia="宋体"/>
          <w:bCs/>
        </w:rPr>
      </w:pPr>
      <w:r>
        <w:rPr>
          <w:rFonts w:hint="eastAsia" w:ascii="Times New Roman" w:hAnsi="Times New Roman" w:eastAsia="宋体"/>
          <w:bCs/>
        </w:rPr>
        <w:t>M</w:t>
      </w:r>
      <w:r>
        <w:rPr>
          <w:rFonts w:ascii="Times New Roman" w:hAnsi="Times New Roman" w:eastAsia="宋体"/>
          <w:bCs/>
        </w:rPr>
        <w:t>eanwhile in last RAN2 #119e meeting, the following agreement has been made:</w:t>
      </w:r>
    </w:p>
    <w:p>
      <w:pPr>
        <w:rPr>
          <w:rFonts w:eastAsia="MS Mincho"/>
          <w:b/>
          <w:color w:val="00B050"/>
          <w:szCs w:val="24"/>
          <w:lang w:eastAsia="en-GB"/>
        </w:rPr>
      </w:pPr>
      <w:r>
        <w:rPr>
          <w:rFonts w:eastAsia="MS Mincho"/>
          <w:b/>
          <w:color w:val="00B050"/>
          <w:szCs w:val="24"/>
          <w:lang w:eastAsia="en-GB"/>
        </w:rPr>
        <w:t>When the UE moves to RRC_CONNECTED state, the UE sends the QoE measurements availability indication to the gNB.</w:t>
      </w:r>
    </w:p>
    <w:p>
      <w:pPr>
        <w:rPr>
          <w:rFonts w:hint="eastAsia" w:ascii="Times New Roman" w:hAnsi="Times New Roman" w:eastAsia="宋体"/>
          <w:lang w:val="en-US"/>
        </w:rPr>
      </w:pPr>
      <w:r>
        <w:rPr>
          <w:rFonts w:ascii="Times New Roman" w:hAnsi="Times New Roman" w:eastAsia="宋体"/>
          <w:bCs/>
        </w:rPr>
        <w:t xml:space="preserve">In our understanding, when </w:t>
      </w:r>
      <w:r>
        <w:rPr>
          <w:rFonts w:hint="eastAsia" w:ascii="Times New Roman" w:hAnsi="Times New Roman" w:eastAsia="宋体"/>
          <w:lang w:val="en-US"/>
        </w:rPr>
        <w:t>gNB</w:t>
      </w:r>
      <w:r>
        <w:rPr>
          <w:rFonts w:ascii="Times New Roman" w:hAnsi="Times New Roman" w:eastAsia="宋体"/>
          <w:bCs/>
        </w:rPr>
        <w:t xml:space="preserve"> received the QoE measurements availability indication from UE, </w:t>
      </w:r>
      <w:r>
        <w:rPr>
          <w:rFonts w:hint="eastAsia" w:ascii="Times New Roman" w:hAnsi="Times New Roman" w:eastAsia="宋体"/>
          <w:lang w:val="en-US"/>
        </w:rPr>
        <w:t>gNB</w:t>
      </w:r>
      <w:r>
        <w:rPr>
          <w:rFonts w:ascii="Times New Roman" w:hAnsi="Times New Roman" w:eastAsia="宋体"/>
          <w:bCs/>
        </w:rPr>
        <w:t xml:space="preserve"> can decide when to </w:t>
      </w:r>
      <w:r>
        <w:rPr>
          <w:rFonts w:ascii="Times New Roman" w:hAnsi="Times New Roman" w:eastAsia="宋体"/>
          <w:lang w:val="en-US"/>
        </w:rPr>
        <w:t>retrieve</w:t>
      </w:r>
      <w:r>
        <w:rPr>
          <w:rFonts w:hint="eastAsia" w:ascii="Times New Roman" w:hAnsi="Times New Roman" w:eastAsia="宋体"/>
          <w:lang w:val="en-US"/>
        </w:rPr>
        <w:t xml:space="preserve"> the QoE report</w:t>
      </w:r>
      <w:r>
        <w:rPr>
          <w:rFonts w:ascii="Times New Roman" w:hAnsi="Times New Roman" w:eastAsia="宋体"/>
          <w:lang w:val="en-US"/>
        </w:rPr>
        <w:t xml:space="preserve">s which are likely to be large. The </w:t>
      </w:r>
      <w:r>
        <w:rPr>
          <w:rFonts w:hint="eastAsia" w:ascii="Times New Roman" w:hAnsi="Times New Roman" w:eastAsia="宋体"/>
          <w:lang w:val="en-US"/>
        </w:rPr>
        <w:t>gNB</w:t>
      </w:r>
      <w:r>
        <w:rPr>
          <w:rFonts w:ascii="Times New Roman" w:hAnsi="Times New Roman" w:eastAsia="宋体"/>
          <w:lang w:val="en-US"/>
        </w:rPr>
        <w:t xml:space="preserve"> can request UEs to report their QoE measurements report when it is ready. Considering other logged measurement reporting, UE information procedure can be reused for QoE measurement as well.</w:t>
      </w:r>
    </w:p>
    <w:p>
      <w:pPr>
        <w:rPr>
          <w:rFonts w:ascii="Times New Roman" w:hAnsi="Times New Roman" w:eastAsia="宋体"/>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7</w:t>
      </w:r>
      <w:r>
        <w:rPr>
          <w:rFonts w:hint="eastAsia" w:ascii="Times New Roman" w:hAnsi="Times New Roman" w:eastAsia="宋体"/>
          <w:b/>
          <w:bCs/>
          <w:lang w:val="en-US"/>
        </w:rPr>
        <w:t>:</w:t>
      </w:r>
      <w:r>
        <w:t xml:space="preserve"> </w:t>
      </w:r>
      <w:r>
        <w:rPr>
          <w:rFonts w:ascii="Times New Roman" w:hAnsi="Times New Roman" w:eastAsia="宋体"/>
          <w:b/>
          <w:bCs/>
          <w:lang w:val="en-US"/>
        </w:rPr>
        <w:t>UE information procedure can be reused for QoE measurement reporting</w:t>
      </w:r>
      <w:r>
        <w:rPr>
          <w:rFonts w:hint="eastAsia" w:ascii="Times New Roman" w:hAnsi="Times New Roman" w:eastAsia="宋体"/>
          <w:b/>
          <w:bCs/>
          <w:lang w:val="en-US" w:eastAsia="zh-CN"/>
        </w:rPr>
        <w:t xml:space="preserve"> when UE turn from RRC_IDLE/INACTIVE state to RRC_CONNECTED state</w:t>
      </w:r>
      <w:r>
        <w:rPr>
          <w:rFonts w:ascii="Times New Roman" w:hAnsi="Times New Roman" w:eastAsia="宋体"/>
          <w:b/>
          <w:bCs/>
          <w:lang w:val="en-US"/>
        </w:rPr>
        <w:t>.</w:t>
      </w:r>
    </w:p>
    <w:p>
      <w:pPr>
        <w:rPr>
          <w:rFonts w:hint="eastAsia" w:ascii="Times New Roman" w:hAnsi="Times New Roman" w:eastAsia="等线"/>
          <w:bCs/>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rPr>
        <w:t xml:space="preserve"> </w:t>
      </w:r>
      <w:r>
        <w:rPr>
          <w:rFonts w:hint="eastAsia" w:ascii="Times New Roman" w:hAnsi="Times New Roman" w:cs="Times New Roman"/>
          <w:lang w:val="en-US"/>
        </w:rPr>
        <w:t xml:space="preserve">QoE </w:t>
      </w:r>
      <w:r>
        <w:rPr>
          <w:rFonts w:ascii="Times New Roman" w:hAnsi="Times New Roman" w:cs="Times New Roman"/>
          <w:lang w:val="en-US"/>
        </w:rPr>
        <w:t xml:space="preserve">mobility </w:t>
      </w:r>
      <w:r>
        <w:rPr>
          <w:rFonts w:hint="eastAsia" w:ascii="Times New Roman" w:hAnsi="Times New Roman" w:eastAsia="宋体" w:cs="Times New Roman"/>
          <w:lang w:val="en-US"/>
        </w:rPr>
        <w:t xml:space="preserve">continuity </w:t>
      </w:r>
      <w:r>
        <w:rPr>
          <w:rFonts w:ascii="Times New Roman" w:hAnsi="Times New Roman" w:eastAsia="宋体" w:cs="Times New Roman"/>
          <w:lang w:val="en-US"/>
        </w:rPr>
        <w:t>for MBS service</w:t>
      </w:r>
    </w:p>
    <w:p>
      <w:pPr>
        <w:rPr>
          <w:rFonts w:ascii="Times New Roman" w:hAnsi="Times New Roman" w:eastAsia="等线"/>
          <w:bCs/>
        </w:rPr>
      </w:pPr>
      <w:r>
        <w:rPr>
          <w:rFonts w:ascii="Times New Roman" w:hAnsi="Times New Roman" w:eastAsia="等线"/>
          <w:bCs/>
        </w:rPr>
        <w:t xml:space="preserve">Regarding UE setup RRC connection in new cell after QoE measurement period, the target new gNB </w:t>
      </w:r>
      <w:r>
        <w:rPr>
          <w:rFonts w:hint="eastAsia" w:ascii="Times New Roman" w:hAnsi="Times New Roman" w:eastAsia="等线"/>
          <w:bCs/>
        </w:rPr>
        <w:t>can</w:t>
      </w:r>
      <w:r>
        <w:rPr>
          <w:rFonts w:ascii="Times New Roman" w:hAnsi="Times New Roman" w:eastAsia="等线"/>
          <w:bCs/>
        </w:rPr>
        <w:t xml:space="preserve">not retrieve the QoE configuration information from the source gNB. A straight way is to enable UE to keep corresponding configuration information, then UE can send the configuration information along with QoE report to the new gNB. </w:t>
      </w:r>
    </w:p>
    <w:p>
      <w:pPr>
        <w:pStyle w:val="39"/>
        <w:numPr>
          <w:ilvl w:val="0"/>
          <w:numId w:val="7"/>
        </w:numPr>
        <w:rPr>
          <w:rFonts w:ascii="Times New Roman" w:hAnsi="Times New Roman" w:eastAsia="等线"/>
          <w:bCs/>
        </w:rPr>
      </w:pPr>
      <w:r>
        <w:rPr>
          <w:rFonts w:ascii="Times New Roman" w:hAnsi="Times New Roman" w:eastAsia="等线"/>
          <w:bCs/>
        </w:rPr>
        <w:t xml:space="preserve">QoE reference: The new gNB lacks of QoE reference information which is MCE required to distinguish QoE measurements. </w:t>
      </w:r>
    </w:p>
    <w:p>
      <w:pPr>
        <w:pStyle w:val="39"/>
        <w:numPr>
          <w:ilvl w:val="0"/>
          <w:numId w:val="7"/>
        </w:numPr>
        <w:rPr>
          <w:rFonts w:hint="eastAsia" w:ascii="Times New Roman" w:hAnsi="Times New Roman" w:eastAsia="等线"/>
          <w:bCs/>
        </w:rPr>
      </w:pPr>
      <w:r>
        <w:rPr>
          <w:rFonts w:ascii="Times New Roman" w:hAnsi="Times New Roman" w:eastAsia="等线"/>
          <w:bCs/>
        </w:rPr>
        <w:t>MCE IP address: The new gNB lacks of MCE IP address information so that it cannot figure out which MCE and where to report the QoE report.</w:t>
      </w:r>
    </w:p>
    <w:p>
      <w:pPr>
        <w:rPr>
          <w:rFonts w:hint="eastAsia"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8</w:t>
      </w:r>
      <w:r>
        <w:rPr>
          <w:rFonts w:hint="eastAsia" w:ascii="Times New Roman" w:hAnsi="Times New Roman" w:eastAsia="宋体"/>
          <w:b/>
          <w:bCs/>
          <w:lang w:val="en-US"/>
        </w:rPr>
        <w:t>:</w:t>
      </w:r>
      <w:r>
        <w:t xml:space="preserve"> </w:t>
      </w:r>
      <w:r>
        <w:rPr>
          <w:rFonts w:ascii="Times New Roman" w:hAnsi="Times New Roman" w:eastAsia="宋体"/>
          <w:b/>
          <w:bCs/>
          <w:lang w:val="en-US"/>
        </w:rPr>
        <w:t>For MBS service, the QoE configuration sent to UE should include QoE reference and MCE IP address.</w:t>
      </w:r>
    </w:p>
    <w:p>
      <w:pPr>
        <w:rPr>
          <w:rFonts w:hint="eastAsia"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hint="eastAsia" w:eastAsia="宋体"/>
          <w:lang w:val="en-US"/>
        </w:rPr>
      </w:pPr>
      <w:bookmarkStart w:id="0" w:name="_In-sequence_SDU_delivery"/>
      <w:bookmarkEnd w:id="0"/>
      <w:r>
        <w:rPr>
          <w:rFonts w:hint="eastAsia" w:ascii="Times New Roman" w:hAnsi="Times New Roman" w:eastAsia="宋体"/>
          <w:b/>
          <w:bCs/>
          <w:lang w:val="en-US"/>
        </w:rPr>
        <w:t xml:space="preserve">Proposal 1: For MBS service, RAN3 should discuss whether </w:t>
      </w:r>
      <w:r>
        <w:rPr>
          <w:rFonts w:ascii="Times New Roman" w:hAnsi="Times New Roman" w:eastAsia="宋体"/>
          <w:b/>
          <w:bCs/>
          <w:lang w:val="en-US"/>
        </w:rPr>
        <w:t>to include TMGI information</w:t>
      </w:r>
      <w:r>
        <w:rPr>
          <w:rFonts w:hint="eastAsia" w:ascii="Times New Roman" w:hAnsi="Times New Roman" w:eastAsia="宋体"/>
          <w:b/>
          <w:bCs/>
          <w:lang w:val="en-US"/>
        </w:rPr>
        <w:t xml:space="preserve"> </w:t>
      </w:r>
      <w:r>
        <w:rPr>
          <w:rFonts w:ascii="Times New Roman" w:hAnsi="Times New Roman" w:eastAsia="宋体"/>
          <w:b/>
          <w:bCs/>
          <w:lang w:val="en-US"/>
        </w:rPr>
        <w:t xml:space="preserve">in </w:t>
      </w:r>
      <w:r>
        <w:rPr>
          <w:rFonts w:hint="eastAsia" w:ascii="Times New Roman" w:hAnsi="Times New Roman" w:eastAsia="宋体"/>
          <w:b/>
          <w:bCs/>
          <w:lang w:val="en-US"/>
        </w:rPr>
        <w:t>QoE report</w:t>
      </w:r>
      <w:r>
        <w:rPr>
          <w:rFonts w:ascii="Times New Roman" w:hAnsi="Times New Roman" w:eastAsia="宋体"/>
          <w:b/>
          <w:bCs/>
          <w:lang w:val="en-US"/>
        </w:rPr>
        <w:t>.</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2</w:t>
      </w:r>
      <w:r>
        <w:rPr>
          <w:rFonts w:hint="eastAsia" w:ascii="Times New Roman" w:hAnsi="Times New Roman" w:eastAsia="宋体"/>
          <w:b/>
          <w:bCs/>
          <w:lang w:val="en-US"/>
        </w:rPr>
        <w:t>:</w:t>
      </w:r>
      <w:r>
        <w:rPr>
          <w:rFonts w:hint="eastAsia" w:ascii="Times New Roman" w:hAnsi="Times New Roman" w:eastAsia="宋体"/>
          <w:lang w:val="en-US"/>
        </w:rPr>
        <w:t xml:space="preserve"> </w:t>
      </w:r>
      <w:r>
        <w:rPr>
          <w:rFonts w:hint="eastAsia" w:ascii="Times New Roman" w:hAnsi="Times New Roman" w:eastAsia="宋体"/>
          <w:b/>
          <w:lang w:val="en-US"/>
        </w:rPr>
        <w:t>gNB</w:t>
      </w:r>
      <w:r>
        <w:rPr>
          <w:rFonts w:ascii="Times New Roman" w:hAnsi="Times New Roman" w:eastAsia="宋体"/>
          <w:b/>
          <w:bCs/>
          <w:lang w:val="en-US"/>
        </w:rPr>
        <w:t xml:space="preserve"> can configure the UE for MBS service in advance when UE is in RRC_CONNECTED via RRC reconfiguration.</w:t>
      </w:r>
    </w:p>
    <w:p>
      <w:pPr>
        <w:rPr>
          <w:rFonts w:ascii="Times New Roman" w:hAnsi="Times New Roman" w:eastAsia="宋体"/>
          <w:b/>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3</w:t>
      </w:r>
      <w:r>
        <w:rPr>
          <w:rFonts w:hint="eastAsia" w:ascii="Times New Roman" w:hAnsi="Times New Roman" w:eastAsia="宋体"/>
          <w:b/>
          <w:bCs/>
          <w:lang w:val="en-US"/>
        </w:rPr>
        <w:t>:</w:t>
      </w:r>
      <w:r>
        <w:rPr>
          <w:rFonts w:hint="eastAsia" w:ascii="Times New Roman" w:hAnsi="Times New Roman" w:eastAsia="宋体"/>
          <w:lang w:val="en-US"/>
        </w:rPr>
        <w:t xml:space="preserve"> </w:t>
      </w:r>
      <w:r>
        <w:rPr>
          <w:rFonts w:ascii="Times New Roman" w:hAnsi="Times New Roman" w:eastAsia="宋体"/>
          <w:b/>
          <w:lang w:val="en-US"/>
        </w:rPr>
        <w:t>QoE configuration can be included in RRC release message to configure the UE.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ascii="Times New Roman" w:hAnsi="Times New Roman" w:eastAsia="宋体"/>
          <w:b/>
          <w:bCs/>
          <w:lang w:val="en-US"/>
        </w:rPr>
        <w:t>4</w:t>
      </w:r>
      <w:r>
        <w:rPr>
          <w:rFonts w:hint="eastAsia" w:ascii="Times New Roman" w:hAnsi="Times New Roman" w:eastAsia="宋体"/>
          <w:b/>
          <w:bCs/>
          <w:lang w:val="en-US"/>
        </w:rPr>
        <w:t>: RAN3 should discuss whether SIB message or MCCH message can be used to configure m-based QoE configuration for MBS service.</w:t>
      </w:r>
    </w:p>
    <w:p>
      <w:pPr>
        <w:rPr>
          <w:rFonts w:ascii="Times New Roman" w:hAnsi="Times New Roman" w:eastAsia="宋体"/>
          <w:b/>
          <w:bCs/>
          <w:lang w:val="en-US"/>
        </w:rPr>
      </w:pPr>
      <w:r>
        <w:rPr>
          <w:rFonts w:hint="eastAsia" w:ascii="Times New Roman" w:hAnsi="Times New Roman" w:eastAsia="宋体"/>
          <w:b/>
          <w:bCs/>
          <w:lang w:val="en-US"/>
        </w:rPr>
        <w:t xml:space="preserve">Proposal </w:t>
      </w:r>
      <w:r>
        <w:rPr>
          <w:rFonts w:hint="eastAsia" w:ascii="Times New Roman" w:hAnsi="Times New Roman" w:eastAsia="宋体"/>
          <w:b/>
          <w:bCs/>
          <w:lang w:val="en-US" w:eastAsia="zh-CN"/>
        </w:rPr>
        <w:t>5</w:t>
      </w:r>
      <w:r>
        <w:rPr>
          <w:rFonts w:hint="eastAsia" w:ascii="Times New Roman" w:hAnsi="Times New Roman" w:eastAsia="宋体"/>
          <w:b/>
          <w:bCs/>
          <w:lang w:val="en-US"/>
        </w:rPr>
        <w:t>: How to configure the s-based QoE configuration for MBS service when UE</w:t>
      </w:r>
      <w:r>
        <w:t xml:space="preserve"> </w:t>
      </w:r>
      <w:r>
        <w:rPr>
          <w:rFonts w:ascii="Times New Roman" w:hAnsi="Times New Roman" w:eastAsia="宋体"/>
          <w:b/>
          <w:bCs/>
          <w:lang w:val="en-US"/>
        </w:rPr>
        <w:t>in RRC_INACTIVE and IDLE state</w:t>
      </w:r>
      <w:r>
        <w:rPr>
          <w:rFonts w:hint="eastAsia" w:ascii="Times New Roman" w:hAnsi="Times New Roman" w:eastAsia="宋体"/>
          <w:b/>
          <w:bCs/>
          <w:lang w:val="en-US" w:eastAsia="zh-CN"/>
        </w:rPr>
        <w:t xml:space="preserve"> need to be further discussed</w:t>
      </w:r>
      <w:r>
        <w:rPr>
          <w:rFonts w:ascii="Times New Roman" w:hAnsi="Times New Roman" w:eastAsia="宋体"/>
          <w:b/>
          <w:bCs/>
          <w:lang w:val="en-US"/>
        </w:rPr>
        <w:t>.</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6: UE only reports the INACTIVE/IDLE QoE reports to gNB when the UE has entered to the RRC_CONNECTED due to other reasons.</w:t>
      </w:r>
    </w:p>
    <w:p>
      <w:pPr>
        <w:rPr>
          <w:rFonts w:ascii="Times New Roman" w:hAnsi="Times New Roman" w:eastAsia="宋体"/>
          <w:b/>
          <w:bCs/>
          <w:lang w:val="en-US"/>
        </w:rPr>
      </w:pPr>
      <w:r>
        <w:rPr>
          <w:rFonts w:hint="eastAsia" w:ascii="Times New Roman" w:hAnsi="Times New Roman" w:eastAsia="宋体"/>
          <w:b/>
          <w:bCs/>
          <w:lang w:val="en-US"/>
        </w:rPr>
        <w:t>Proposal</w:t>
      </w:r>
      <w:r>
        <w:rPr>
          <w:rFonts w:ascii="Times New Roman" w:hAnsi="Times New Roman" w:eastAsia="宋体"/>
          <w:b/>
          <w:bCs/>
          <w:lang w:val="en-US"/>
        </w:rPr>
        <w:t xml:space="preserve"> 7</w:t>
      </w:r>
      <w:r>
        <w:rPr>
          <w:rFonts w:hint="eastAsia" w:ascii="Times New Roman" w:hAnsi="Times New Roman" w:eastAsia="宋体"/>
          <w:b/>
          <w:bCs/>
          <w:lang w:val="en-US"/>
        </w:rPr>
        <w:t>:</w:t>
      </w:r>
      <w:r>
        <w:t xml:space="preserve"> </w:t>
      </w:r>
      <w:r>
        <w:rPr>
          <w:rFonts w:ascii="Times New Roman" w:hAnsi="Times New Roman" w:eastAsia="宋体"/>
          <w:b/>
          <w:bCs/>
          <w:lang w:val="en-US"/>
        </w:rPr>
        <w:t>UE information procedure can be reused for QoE measurement reporting</w:t>
      </w:r>
      <w:r>
        <w:rPr>
          <w:rFonts w:hint="eastAsia" w:ascii="Times New Roman" w:hAnsi="Times New Roman" w:eastAsia="宋体"/>
          <w:b/>
          <w:bCs/>
          <w:lang w:val="en-US" w:eastAsia="zh-CN"/>
        </w:rPr>
        <w:t xml:space="preserve"> when UE turn from RRC_IDLE/INACTIVE state to RRC_CONNECTED state</w:t>
      </w:r>
      <w:r>
        <w:rPr>
          <w:rFonts w:ascii="Times New Roman" w:hAnsi="Times New Roman" w:eastAsia="宋体"/>
          <w:b/>
          <w:bCs/>
          <w:lang w:val="en-US"/>
        </w:rPr>
        <w:t>.</w:t>
      </w:r>
    </w:p>
    <w:p>
      <w:r>
        <w:rPr>
          <w:rFonts w:hint="eastAsia" w:ascii="Times New Roman" w:hAnsi="Times New Roman" w:eastAsia="宋体"/>
          <w:b/>
          <w:bCs/>
          <w:lang w:val="en-US"/>
        </w:rPr>
        <w:t>Proposal</w:t>
      </w:r>
      <w:r>
        <w:rPr>
          <w:rFonts w:ascii="Times New Roman" w:hAnsi="Times New Roman" w:eastAsia="宋体"/>
          <w:b/>
          <w:bCs/>
          <w:lang w:val="en-US"/>
        </w:rPr>
        <w:t xml:space="preserve"> 8</w:t>
      </w:r>
      <w:r>
        <w:rPr>
          <w:rFonts w:hint="eastAsia" w:ascii="Times New Roman" w:hAnsi="Times New Roman" w:eastAsia="宋体"/>
          <w:b/>
          <w:bCs/>
          <w:lang w:val="en-US"/>
        </w:rPr>
        <w:t>:</w:t>
      </w:r>
      <w:r>
        <w:t xml:space="preserve"> </w:t>
      </w:r>
      <w:r>
        <w:rPr>
          <w:rFonts w:ascii="Times New Roman" w:hAnsi="Times New Roman" w:eastAsia="宋体"/>
          <w:b/>
          <w:bCs/>
          <w:lang w:val="en-US"/>
        </w:rPr>
        <w:t>For MBS service, the QoE configuration sent to UE should include QoE reference and MCE IP address.</w:t>
      </w:r>
    </w:p>
    <w:p>
      <w:pPr>
        <w:rPr>
          <w:rFonts w:ascii="Times New Roman" w:hAnsi="Times New Roman"/>
          <w:b/>
          <w:bCs/>
          <w:sz w:val="21"/>
          <w:szCs w:val="21"/>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4</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1321182"/>
    <w:multiLevelType w:val="multilevel"/>
    <w:tmpl w:val="3132118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0B8"/>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622"/>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0DD5"/>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379A"/>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4A"/>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3737A8"/>
    <w:rsid w:val="0DD359BA"/>
    <w:rsid w:val="0DDD51F1"/>
    <w:rsid w:val="0E444989"/>
    <w:rsid w:val="0F7475AE"/>
    <w:rsid w:val="0FB7580A"/>
    <w:rsid w:val="0FC6688A"/>
    <w:rsid w:val="108D1707"/>
    <w:rsid w:val="13232D35"/>
    <w:rsid w:val="158B5FE6"/>
    <w:rsid w:val="17650D6F"/>
    <w:rsid w:val="184B7AF2"/>
    <w:rsid w:val="1AE041B2"/>
    <w:rsid w:val="1CA3450A"/>
    <w:rsid w:val="1CEF0ABC"/>
    <w:rsid w:val="1E5701E1"/>
    <w:rsid w:val="20242017"/>
    <w:rsid w:val="214135E7"/>
    <w:rsid w:val="2523151F"/>
    <w:rsid w:val="270C5387"/>
    <w:rsid w:val="27F31009"/>
    <w:rsid w:val="28101153"/>
    <w:rsid w:val="289A4890"/>
    <w:rsid w:val="2913307B"/>
    <w:rsid w:val="2A696B65"/>
    <w:rsid w:val="2BF10707"/>
    <w:rsid w:val="2CA241C4"/>
    <w:rsid w:val="2F4807C7"/>
    <w:rsid w:val="30A27847"/>
    <w:rsid w:val="30FB364B"/>
    <w:rsid w:val="327370F9"/>
    <w:rsid w:val="366803A8"/>
    <w:rsid w:val="37B8766E"/>
    <w:rsid w:val="381A0ADD"/>
    <w:rsid w:val="39CE2422"/>
    <w:rsid w:val="39F354C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8C83D9E"/>
    <w:rsid w:val="58F070F3"/>
    <w:rsid w:val="5C8100EF"/>
    <w:rsid w:val="5D550F1A"/>
    <w:rsid w:val="5E5937E7"/>
    <w:rsid w:val="5E9505C0"/>
    <w:rsid w:val="5EFC7846"/>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C551BF0"/>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Unresolved Mention"/>
    <w:basedOn w:val="22"/>
    <w:unhideWhenUsed/>
    <w:qFormat/>
    <w:uiPriority w:val="99"/>
    <w:rPr>
      <w:color w:val="605E5C"/>
      <w:shd w:val="clear" w:color="auto" w:fill="E1DFDD"/>
    </w:rPr>
  </w:style>
  <w:style w:type="character" w:customStyle="1" w:styleId="73">
    <w:name w:val="Mention"/>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57D943-A877-475D-BA92-1F9DEC590F82}">
  <ds:schemaRefs/>
</ds:datastoreItem>
</file>

<file path=customXml/itemProps2.xml><?xml version="1.0" encoding="utf-8"?>
<ds:datastoreItem xmlns:ds="http://schemas.openxmlformats.org/officeDocument/2006/customXml" ds:itemID="{CD845F08-1F75-4D2B-8100-B98CCF759642}">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FB6DDB7C-9959-4AEC-AA49-498A6EC77218}">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4</Pages>
  <Words>1566</Words>
  <Characters>8931</Characters>
  <Lines>74</Lines>
  <Paragraphs>20</Paragraphs>
  <TotalTime>6</TotalTime>
  <ScaleCrop>false</ScaleCrop>
  <LinksUpToDate>false</LinksUpToDate>
  <CharactersWithSpaces>10477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unicom</cp:lastModifiedBy>
  <dcterms:modified xsi:type="dcterms:W3CDTF">2022-09-28T07:02:12Z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2052-11.8.2.11716</vt:lpwstr>
  </property>
  <property fmtid="{D5CDD505-2E9C-101B-9397-08002B2CF9AE}" pid="20" name="ICV">
    <vt:lpwstr>617C1146B0B94528B38E5714BD673727</vt:lpwstr>
  </property>
</Properties>
</file>